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9F105" w14:textId="77777777" w:rsidR="00024E04" w:rsidRPr="00A45EED" w:rsidRDefault="00024E04" w:rsidP="00024E04">
      <w:pPr>
        <w:spacing w:line="276" w:lineRule="auto"/>
        <w:rPr>
          <w:rFonts w:eastAsia="Calibri"/>
          <w:b/>
          <w:szCs w:val="22"/>
          <w:lang w:eastAsia="en-US"/>
        </w:rPr>
      </w:pPr>
      <w:r w:rsidRPr="00A45EED">
        <w:rPr>
          <w:rFonts w:eastAsia="Calibri"/>
          <w:b/>
          <w:szCs w:val="22"/>
          <w:lang w:eastAsia="en-US"/>
        </w:rPr>
        <w:t>Proračunski korisnik 26320 GRADSKA KNJIŽNICA SAMOBOR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50"/>
        <w:gridCol w:w="2188"/>
        <w:gridCol w:w="1021"/>
        <w:gridCol w:w="1140"/>
        <w:gridCol w:w="1313"/>
        <w:gridCol w:w="1314"/>
        <w:gridCol w:w="1480"/>
      </w:tblGrid>
      <w:tr w:rsidR="00024E04" w:rsidRPr="00A45EED" w14:paraId="76830BDE" w14:textId="77777777" w:rsidTr="00601390">
        <w:trPr>
          <w:trHeight w:val="266"/>
          <w:jc w:val="center"/>
        </w:trPr>
        <w:tc>
          <w:tcPr>
            <w:tcW w:w="10206" w:type="dxa"/>
            <w:gridSpan w:val="7"/>
            <w:shd w:val="clear" w:color="auto" w:fill="D9D9D9"/>
            <w:noWrap/>
            <w:hideMark/>
          </w:tcPr>
          <w:p w14:paraId="73E01498" w14:textId="77777777" w:rsidR="00024E04" w:rsidRPr="00A45EED" w:rsidRDefault="00024E04" w:rsidP="00601390">
            <w:pPr>
              <w:rPr>
                <w:b/>
                <w:bCs/>
                <w:iCs/>
              </w:rPr>
            </w:pPr>
            <w:r w:rsidRPr="00A45EED">
              <w:rPr>
                <w:b/>
                <w:bCs/>
                <w:iCs/>
              </w:rPr>
              <w:t>Program:  JAVNE POTREBE U KULTURI</w:t>
            </w:r>
          </w:p>
        </w:tc>
      </w:tr>
      <w:tr w:rsidR="00024E04" w:rsidRPr="00A45EED" w14:paraId="0B15419C" w14:textId="77777777" w:rsidTr="00601390">
        <w:trPr>
          <w:trHeight w:val="1547"/>
          <w:jc w:val="center"/>
        </w:trPr>
        <w:tc>
          <w:tcPr>
            <w:tcW w:w="10206" w:type="dxa"/>
            <w:gridSpan w:val="7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C6B3F35" w14:textId="77777777" w:rsidR="00024E04" w:rsidRPr="00A45EED" w:rsidRDefault="00024E04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Zakonske i druge pravne osnove programa:</w:t>
            </w:r>
          </w:p>
          <w:p w14:paraId="59649BF6" w14:textId="77777777" w:rsidR="00024E04" w:rsidRPr="00A45EED" w:rsidRDefault="00024E04" w:rsidP="00024E04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ustanovama (NN 76/93, 29/97, 47/99, 35/08 i 127/19), </w:t>
            </w:r>
          </w:p>
          <w:p w14:paraId="03BFFFB1" w14:textId="77777777" w:rsidR="00024E04" w:rsidRPr="00A45EED" w:rsidRDefault="00024E04" w:rsidP="00024E04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knjižnicama i knjižničnoj djelatnosti (NN 17/19, 98/19 i 114/22), </w:t>
            </w:r>
          </w:p>
          <w:p w14:paraId="77C0DC2D" w14:textId="77777777" w:rsidR="00024E04" w:rsidRPr="00A45EED" w:rsidRDefault="00024E04" w:rsidP="00024E04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 xml:space="preserve">Zakon o financiranju javnih potreba u kulturi (NN 47/90, 27/93 i 38/09), </w:t>
            </w:r>
          </w:p>
          <w:p w14:paraId="3CCB9100" w14:textId="77777777" w:rsidR="00024E04" w:rsidRPr="00A45EED" w:rsidRDefault="00024E04" w:rsidP="00024E0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Zakon o kulturnim vijećima i financiranju javnih potreba u kulturi (NN 83/22),</w:t>
            </w:r>
          </w:p>
          <w:p w14:paraId="68868124" w14:textId="77777777" w:rsidR="00024E04" w:rsidRPr="00A45EED" w:rsidRDefault="00024E04" w:rsidP="00024E04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Standardi za narodne knjižnice u Republici Hrvatskoj (NN 103/21).</w:t>
            </w:r>
          </w:p>
        </w:tc>
      </w:tr>
      <w:tr w:rsidR="00024E04" w:rsidRPr="00A45EED" w14:paraId="060ED782" w14:textId="77777777" w:rsidTr="00601390">
        <w:trPr>
          <w:trHeight w:val="1243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982B6FE" w14:textId="77777777" w:rsidR="00024E04" w:rsidRPr="00A45EED" w:rsidRDefault="00024E04" w:rsidP="00601390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A45EED">
              <w:rPr>
                <w:b/>
                <w:sz w:val="20"/>
                <w:szCs w:val="20"/>
              </w:rPr>
              <w:t xml:space="preserve">Razvojna mjera </w:t>
            </w:r>
            <w:r w:rsidRPr="00A45EED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 – 2025.)</w:t>
            </w:r>
          </w:p>
          <w:p w14:paraId="36B30664" w14:textId="77777777" w:rsidR="00024E04" w:rsidRPr="00A45EED" w:rsidRDefault="00024E04" w:rsidP="00601390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A45EED">
              <w:rPr>
                <w:bCs/>
                <w:i/>
                <w:iCs/>
                <w:sz w:val="20"/>
                <w:szCs w:val="20"/>
              </w:rPr>
              <w:t>8. Kultura, tjelesna kultura i sport</w:t>
            </w:r>
          </w:p>
          <w:p w14:paraId="0D08F52F" w14:textId="77777777" w:rsidR="00024E04" w:rsidRPr="00A45EED" w:rsidRDefault="00024E04" w:rsidP="00601390">
            <w:pPr>
              <w:jc w:val="both"/>
              <w:rPr>
                <w:b/>
                <w:sz w:val="20"/>
                <w:szCs w:val="20"/>
              </w:rPr>
            </w:pPr>
            <w:r w:rsidRPr="00A45EED">
              <w:rPr>
                <w:bCs/>
                <w:i/>
                <w:iCs/>
                <w:sz w:val="20"/>
                <w:szCs w:val="20"/>
              </w:rPr>
              <w:br/>
            </w:r>
            <w:r w:rsidRPr="00A45EED">
              <w:rPr>
                <w:b/>
                <w:sz w:val="20"/>
                <w:szCs w:val="20"/>
              </w:rPr>
              <w:t>Pokazatelji rezultata:</w:t>
            </w:r>
          </w:p>
          <w:p w14:paraId="2BB2D129" w14:textId="77777777" w:rsidR="00024E04" w:rsidRPr="00A45EED" w:rsidRDefault="00024E04" w:rsidP="00601390">
            <w:pPr>
              <w:jc w:val="both"/>
              <w:rPr>
                <w:sz w:val="20"/>
                <w:szCs w:val="20"/>
              </w:rPr>
            </w:pPr>
            <w:r w:rsidRPr="00A45EED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024E04" w:rsidRPr="00A45EED" w14:paraId="5A95C101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vAlign w:val="center"/>
            <w:hideMark/>
          </w:tcPr>
          <w:p w14:paraId="026E3FE4" w14:textId="77777777" w:rsidR="00024E04" w:rsidRPr="00A45EED" w:rsidRDefault="00024E04" w:rsidP="00601390">
            <w:pPr>
              <w:rPr>
                <w:b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REDOVNA DJELATNOST</w:t>
            </w:r>
          </w:p>
        </w:tc>
      </w:tr>
      <w:tr w:rsidR="00024E04" w:rsidRPr="00A45EED" w14:paraId="0BAA299D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3E1A1F87" w14:textId="77777777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0B38588F" w14:textId="487C11B6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FA5670" w:rsidRPr="00A45EED" w14:paraId="1FDFFEB5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1A0B2056" w14:textId="77777777" w:rsidR="00FA5670" w:rsidRPr="00A45EED" w:rsidRDefault="00FA5670" w:rsidP="00FA567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37E454D7" w14:textId="3F0B61D3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4D978E87" w14:textId="5778AD67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4A43A364" w14:textId="03D0BFEE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024E04" w:rsidRPr="00A45EED" w14:paraId="6FF9157C" w14:textId="77777777" w:rsidTr="00601390">
        <w:trPr>
          <w:trHeight w:val="416"/>
          <w:jc w:val="center"/>
        </w:trPr>
        <w:tc>
          <w:tcPr>
            <w:tcW w:w="6099" w:type="dxa"/>
            <w:gridSpan w:val="4"/>
            <w:shd w:val="clear" w:color="auto" w:fill="auto"/>
            <w:noWrap/>
            <w:hideMark/>
          </w:tcPr>
          <w:p w14:paraId="6F3B3540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Iz ove aktivnosti financiraju se plaće za redovni rad 16 zaposlenika, ostala materijalna prava, doprinosi za zdravstveno osiguranje, doprinosi za zapošljavanje, službena putovanja, stručna usavršavanja, naknada za prijevoz na posao i s posla, rashodi za materijal i energiju, rashodi za usluge, ostali nespomenuti rashodi poslovanja, bankarske usluge i usluge platnog prometa. </w:t>
            </w:r>
          </w:p>
          <w:p w14:paraId="4D76CDBD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za plaće djelatnika ustanova umnožak je osnovice u iznosu od 500 eura i koeficijenta propisanog Pravilnikom za svakog djelatnika.</w:t>
            </w:r>
          </w:p>
          <w:p w14:paraId="61BF9E4E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odnosi se na realizaciju iz prošlih godina te iskazanu potrebu dionika, kao i procjenu temeljem važećih cijena energenata i komunalnih usluga.</w:t>
            </w:r>
          </w:p>
          <w:p w14:paraId="0F28FD97" w14:textId="77777777" w:rsidR="00024E04" w:rsidRPr="00A45EED" w:rsidRDefault="00024E04" w:rsidP="00601390">
            <w:pPr>
              <w:spacing w:line="276" w:lineRule="auto"/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Planiraju se i rashodi za obnovu fasade Odjela za djecu i mlade, nabavu zaštitne folije za knjige, digitalizaciju novina.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29548DF" w14:textId="35DE6394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241963A3" w14:textId="1CF67475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7D1028C5" w14:textId="5AC043D0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24E04" w:rsidRPr="00A45EED" w14:paraId="1CE0281B" w14:textId="77777777" w:rsidTr="00601390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41BA2311" w14:textId="77777777" w:rsidR="00024E04" w:rsidRPr="00A45EED" w:rsidRDefault="00024E04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OSTALI POSEBNI PROGRAMI</w:t>
            </w:r>
          </w:p>
        </w:tc>
      </w:tr>
      <w:tr w:rsidR="00024E04" w:rsidRPr="00A45EED" w14:paraId="7FA34AAF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5E6F60FC" w14:textId="77777777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71E880D4" w14:textId="1EFD796B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FA5670" w:rsidRPr="00A45EED" w14:paraId="5ADD8E39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36751D93" w14:textId="77777777" w:rsidR="00FA5670" w:rsidRPr="00A45EED" w:rsidRDefault="00FA5670" w:rsidP="00FA567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45FC6FF0" w14:textId="3B89960F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05F145F" w14:textId="68DE1143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5A9D2D3E" w14:textId="524CCA8D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024E04" w:rsidRPr="00A45EED" w14:paraId="711D3BB5" w14:textId="77777777" w:rsidTr="00601390">
        <w:trPr>
          <w:trHeight w:val="416"/>
          <w:jc w:val="center"/>
        </w:trPr>
        <w:tc>
          <w:tcPr>
            <w:tcW w:w="6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0A5FBC0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Posebni projekti Gradske knjižnice Samobor tijekom 2023. godine su:</w:t>
            </w:r>
          </w:p>
          <w:p w14:paraId="7AB79C75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Volim hrvatski, Volim prirodu, Dani dramskog odgoja, Dani kratkopričaša, Mjesec hrvatske knjige, Noć knjige, 11. Zbirka kratke priče s natječaja iz 2023. god., Zbornik nagrađenih priča s proteklih 10 natječaja, Festival pripovijedanja, izrada QR koda koji je povezan sa stranicom GKS kao sponu između fizičkog i digitalnog svijeta, tisak knjigomata, predavanja, promocije, tribine, kvizovi te književni natječaj „ Josip Prudeus“.</w:t>
            </w:r>
          </w:p>
          <w:p w14:paraId="70FA3F0B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Ishodište za planirana sredstva odnosi se na broj programa te posebne troškove koji uključuju procijenjene troškove zakupnina i najamnina temeljem važećih cijena, troškove ugovora o djelu za izvođače, predavače i ostale vanjske suradnike temeljem ponuda, za realizaciju programa, troškove reprezentacije sukladno troškovima za iste programe iz proteklog razdoblja te na troškove izrade raznih vizuala za promotivne materijale i tiska plakata, brošura i knjiga.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B518F31" w14:textId="0BBCC209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EF30EE" w14:textId="7852636A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4E40A" w14:textId="7D27BB89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24E04" w:rsidRPr="00A45EED" w14:paraId="52DC0D0C" w14:textId="77777777" w:rsidTr="00601390">
        <w:trPr>
          <w:trHeight w:val="306"/>
          <w:jc w:val="center"/>
        </w:trPr>
        <w:tc>
          <w:tcPr>
            <w:tcW w:w="10206" w:type="dxa"/>
            <w:gridSpan w:val="7"/>
            <w:shd w:val="clear" w:color="000000" w:fill="F2F2F2"/>
            <w:vAlign w:val="center"/>
            <w:hideMark/>
          </w:tcPr>
          <w:p w14:paraId="09887423" w14:textId="77777777" w:rsidR="00024E04" w:rsidRPr="00A45EED" w:rsidRDefault="00024E04" w:rsidP="00601390">
            <w:pPr>
              <w:rPr>
                <w:b/>
                <w:bCs/>
                <w:sz w:val="20"/>
                <w:szCs w:val="20"/>
              </w:rPr>
            </w:pPr>
            <w:r w:rsidRPr="00A45EED">
              <w:rPr>
                <w:b/>
                <w:bCs/>
                <w:sz w:val="20"/>
                <w:szCs w:val="20"/>
              </w:rPr>
              <w:t>Naziv aktivnosti/projekta u Proračunu: NABAVA OPREMA I KNJIGE</w:t>
            </w:r>
          </w:p>
        </w:tc>
      </w:tr>
      <w:tr w:rsidR="00024E04" w:rsidRPr="00A45EED" w14:paraId="69D4B9D1" w14:textId="77777777" w:rsidTr="00601390">
        <w:trPr>
          <w:trHeight w:val="251"/>
          <w:jc w:val="center"/>
        </w:trPr>
        <w:tc>
          <w:tcPr>
            <w:tcW w:w="6099" w:type="dxa"/>
            <w:gridSpan w:val="4"/>
            <w:vMerge w:val="restart"/>
            <w:shd w:val="clear" w:color="auto" w:fill="auto"/>
            <w:vAlign w:val="center"/>
            <w:hideMark/>
          </w:tcPr>
          <w:p w14:paraId="5EED7740" w14:textId="77777777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4107" w:type="dxa"/>
            <w:gridSpan w:val="3"/>
            <w:shd w:val="clear" w:color="auto" w:fill="auto"/>
            <w:noWrap/>
            <w:vAlign w:val="center"/>
            <w:hideMark/>
          </w:tcPr>
          <w:p w14:paraId="5704AFAF" w14:textId="407F3D1E" w:rsidR="00024E04" w:rsidRPr="00A45EED" w:rsidRDefault="00024E04" w:rsidP="00601390">
            <w:pPr>
              <w:jc w:val="center"/>
              <w:rPr>
                <w:sz w:val="20"/>
                <w:szCs w:val="20"/>
              </w:rPr>
            </w:pPr>
            <w:r w:rsidRPr="00A45EED">
              <w:rPr>
                <w:sz w:val="20"/>
                <w:szCs w:val="20"/>
              </w:rPr>
              <w:t>Planirana sredstva</w:t>
            </w:r>
          </w:p>
        </w:tc>
      </w:tr>
      <w:tr w:rsidR="00FA5670" w:rsidRPr="00A45EED" w14:paraId="46F18DE8" w14:textId="77777777" w:rsidTr="00601390">
        <w:trPr>
          <w:trHeight w:val="207"/>
          <w:jc w:val="center"/>
        </w:trPr>
        <w:tc>
          <w:tcPr>
            <w:tcW w:w="6099" w:type="dxa"/>
            <w:gridSpan w:val="4"/>
            <w:vMerge/>
            <w:vAlign w:val="center"/>
            <w:hideMark/>
          </w:tcPr>
          <w:p w14:paraId="20E980B0" w14:textId="77777777" w:rsidR="00FA5670" w:rsidRPr="00A45EED" w:rsidRDefault="00FA5670" w:rsidP="00FA5670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bottom"/>
            <w:hideMark/>
          </w:tcPr>
          <w:p w14:paraId="38FA99C8" w14:textId="40BA9C9E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2024.</w:t>
            </w:r>
          </w:p>
        </w:tc>
        <w:tc>
          <w:tcPr>
            <w:tcW w:w="1314" w:type="dxa"/>
            <w:shd w:val="clear" w:color="auto" w:fill="auto"/>
            <w:noWrap/>
            <w:vAlign w:val="bottom"/>
            <w:hideMark/>
          </w:tcPr>
          <w:p w14:paraId="00EA7031" w14:textId="6037CFC5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2025.</w:t>
            </w:r>
          </w:p>
        </w:tc>
        <w:tc>
          <w:tcPr>
            <w:tcW w:w="1480" w:type="dxa"/>
            <w:shd w:val="clear" w:color="auto" w:fill="auto"/>
            <w:noWrap/>
            <w:vAlign w:val="bottom"/>
            <w:hideMark/>
          </w:tcPr>
          <w:p w14:paraId="3CDEB5CF" w14:textId="750B8845" w:rsidR="00FA5670" w:rsidRPr="00A45EED" w:rsidRDefault="00FA5670" w:rsidP="00FA5670">
            <w:pPr>
              <w:jc w:val="center"/>
              <w:rPr>
                <w:sz w:val="20"/>
                <w:szCs w:val="20"/>
              </w:rPr>
            </w:pPr>
            <w:r>
              <w:rPr>
                <w:kern w:val="2"/>
                <w:sz w:val="20"/>
                <w:szCs w:val="20"/>
                <w:lang w:eastAsia="en-US"/>
                <w14:ligatures w14:val="standardContextual"/>
              </w:rPr>
              <w:t>2026.</w:t>
            </w:r>
          </w:p>
        </w:tc>
      </w:tr>
      <w:tr w:rsidR="00024E04" w:rsidRPr="00A45EED" w14:paraId="7426209A" w14:textId="77777777" w:rsidTr="00601390">
        <w:trPr>
          <w:trHeight w:val="983"/>
          <w:jc w:val="center"/>
        </w:trPr>
        <w:tc>
          <w:tcPr>
            <w:tcW w:w="6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hideMark/>
          </w:tcPr>
          <w:p w14:paraId="3BDDDC11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 xml:space="preserve">Ovom aktivnošću provodi se financiranje opreme (informatička oprema, oprema za održavanje i zaštitu, oprema za pohranjivanje knjižne građe) te osnovna djelatnost Knjižnice, a to je otkup knjiga i nabava knjižne i neknjižne građe prema standardima za narodne knjižnice. Građa se sukcesivno nabavlja tijekom cijele godine i predviđena nabava sukladno </w:t>
            </w: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lastRenderedPageBreak/>
              <w:t>ponudi izdavača kreće se od 2.500 do 3.000 jedinica građe. Sredstva za isto osiguravaju se na teret Grada Samobora, Ministarstva kulture i medija te Zagrebačke županije. Provođenjem ove aktivnosti omogućava se posudba i korištenje svih vrsta knjižnične građe (beletristika, znanstvena literatura, priručnici, periodičke publikacije, neknjižna građa).</w:t>
            </w:r>
          </w:p>
          <w:p w14:paraId="49504966" w14:textId="77777777" w:rsidR="00024E04" w:rsidRPr="00A45EED" w:rsidRDefault="00024E04" w:rsidP="00601390">
            <w:pPr>
              <w:jc w:val="both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Cs/>
                <w:sz w:val="20"/>
                <w:szCs w:val="20"/>
                <w:lang w:eastAsia="en-US"/>
              </w:rPr>
              <w:t>Planirana je i zamjena dotrajalih računala osiguranim sredstvima od Grada Samobora i traženim sredstvima od Ministarstvo kulture i medija.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281CA400" w14:textId="539968CD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6DCC5496" w14:textId="47459607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52D5EE5C" w14:textId="5677A6C4" w:rsidR="00024E04" w:rsidRPr="00A45EED" w:rsidRDefault="00024E04" w:rsidP="00601390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024E04" w:rsidRPr="00A45EED" w14:paraId="20926AA8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75BDA456" w14:textId="77777777" w:rsidR="00024E04" w:rsidRPr="00A45EED" w:rsidRDefault="00024E04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75662C5" w14:textId="77777777" w:rsidR="00024E04" w:rsidRPr="00A45EED" w:rsidRDefault="00024E04" w:rsidP="00601390">
            <w:pPr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1817C5DC" w14:textId="77777777" w:rsidR="00024E04" w:rsidRPr="00A45EED" w:rsidRDefault="00024E04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30E356D" w14:textId="71B91F5E" w:rsidR="00024E04" w:rsidRPr="00A45EED" w:rsidRDefault="00024E04" w:rsidP="00601390">
            <w:pPr>
              <w:jc w:val="center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Polazna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3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332492C1" w14:textId="0C44538E" w:rsidR="00024E04" w:rsidRPr="00A45EED" w:rsidRDefault="00024E04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4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1D1ECF21" w14:textId="025628D3" w:rsidR="00024E04" w:rsidRPr="00A45EED" w:rsidRDefault="00024E04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41FCF6BC" w14:textId="56516380" w:rsidR="00024E04" w:rsidRPr="00A45EED" w:rsidRDefault="00024E04" w:rsidP="00601390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A45EED">
              <w:rPr>
                <w:rFonts w:eastAsia="Calibri"/>
                <w:b/>
                <w:bCs/>
                <w:sz w:val="20"/>
                <w:szCs w:val="20"/>
              </w:rPr>
              <w:t>Ciljana vrijednost 202</w:t>
            </w:r>
            <w:r w:rsidR="00FA5670">
              <w:rPr>
                <w:rFonts w:eastAsia="Calibri"/>
                <w:b/>
                <w:bCs/>
                <w:sz w:val="20"/>
                <w:szCs w:val="20"/>
              </w:rPr>
              <w:t>6</w:t>
            </w:r>
            <w:r w:rsidRPr="00A45EED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</w:tr>
      <w:tr w:rsidR="00024E04" w:rsidRPr="00A45EED" w14:paraId="43565ED9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2C127923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posebnih programa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BBDFFD7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broj posebnih programa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230CC9ED" w14:textId="777777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3CAB5560" w14:textId="79D258E3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13F71A45" w14:textId="2988A298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09B78D1B" w14:textId="706338D8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61ACF596" w14:textId="0B63027D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024E04" w:rsidRPr="00A45EED" w14:paraId="0E26D282" w14:textId="77777777" w:rsidTr="00601390">
        <w:trPr>
          <w:trHeight w:val="416"/>
          <w:jc w:val="center"/>
        </w:trPr>
        <w:tc>
          <w:tcPr>
            <w:tcW w:w="1750" w:type="dxa"/>
            <w:shd w:val="clear" w:color="auto" w:fill="auto"/>
            <w:noWrap/>
            <w:vAlign w:val="center"/>
          </w:tcPr>
          <w:p w14:paraId="63817F20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Broj izdanih članskih iskaznica 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9F6D5B9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broj izdanih članskih iskaznica Gradske knjižnice Samobor</w:t>
            </w:r>
          </w:p>
        </w:tc>
        <w:tc>
          <w:tcPr>
            <w:tcW w:w="1021" w:type="dxa"/>
            <w:shd w:val="clear" w:color="auto" w:fill="auto"/>
            <w:vAlign w:val="center"/>
          </w:tcPr>
          <w:p w14:paraId="0D721804" w14:textId="777777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6D100407" w14:textId="241B02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shd w:val="clear" w:color="auto" w:fill="auto"/>
            <w:noWrap/>
            <w:vAlign w:val="center"/>
          </w:tcPr>
          <w:p w14:paraId="1A7771B0" w14:textId="68E13E2C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shd w:val="clear" w:color="auto" w:fill="auto"/>
            <w:noWrap/>
            <w:vAlign w:val="center"/>
          </w:tcPr>
          <w:p w14:paraId="73512B33" w14:textId="0EB5A0A9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shd w:val="clear" w:color="auto" w:fill="auto"/>
            <w:noWrap/>
            <w:vAlign w:val="center"/>
          </w:tcPr>
          <w:p w14:paraId="0BF3418F" w14:textId="15A8FB19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4E04" w:rsidRPr="00A45EED" w14:paraId="4E62C0F7" w14:textId="77777777" w:rsidTr="00601390">
        <w:trPr>
          <w:trHeight w:val="416"/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68A9D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 xml:space="preserve">Broj nabavljene knjižne i neknjižne građe 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06428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broj nabavljene građe za oba odjela putem raznih izvora (kroz kupnju, otkup nadležnog ministarstva i poklonima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1212" w14:textId="777777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2E94" w14:textId="4D25FD5B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8CF23" w14:textId="178E6784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F56CA" w14:textId="4873A504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184DC" w14:textId="3B3A58F6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4E04" w:rsidRPr="00A45EED" w14:paraId="57973900" w14:textId="77777777" w:rsidTr="00601390">
        <w:trPr>
          <w:trHeight w:val="416"/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A3CA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posudbe građe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50FB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posudbu građe za sve uzraste korisnika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636E" w14:textId="777777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6049" w14:textId="1CFD1F6B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18485" w14:textId="79D289CB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5BE67" w14:textId="45F241C9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65853" w14:textId="4575740F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24E04" w:rsidRPr="00A45EED" w14:paraId="5D317764" w14:textId="77777777" w:rsidTr="00601390">
        <w:trPr>
          <w:trHeight w:val="416"/>
          <w:jc w:val="center"/>
        </w:trPr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28E76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 posjeta programima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0406C" w14:textId="77777777" w:rsidR="00024E04" w:rsidRPr="00A45EED" w:rsidRDefault="00024E04" w:rsidP="0060139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Povećati posjećenost i praćenost programa na oba odjela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45D3A" w14:textId="77777777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A45EED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96CC8" w14:textId="7DE27E04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F3874" w14:textId="5C2B22CA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5A777" w14:textId="7DB6781E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6344F" w14:textId="35AB0A4A" w:rsidR="00024E04" w:rsidRPr="00A45EED" w:rsidRDefault="00024E04" w:rsidP="00601390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32B54408" w14:textId="77777777" w:rsidR="00F7445F" w:rsidRDefault="00F7445F"/>
    <w:sectPr w:rsidR="00F7445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814FF5"/>
    <w:multiLevelType w:val="hybridMultilevel"/>
    <w:tmpl w:val="571AEDB8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547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E04"/>
    <w:rsid w:val="00024E04"/>
    <w:rsid w:val="00F7445F"/>
    <w:rsid w:val="00FA5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163CF"/>
  <w15:chartTrackingRefBased/>
  <w15:docId w15:val="{1ED7C842-803A-4DB9-9842-01CEAB679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E0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24E04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24E04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2</cp:revision>
  <dcterms:created xsi:type="dcterms:W3CDTF">2023-10-12T11:35:00Z</dcterms:created>
  <dcterms:modified xsi:type="dcterms:W3CDTF">2023-10-12T11:53:00Z</dcterms:modified>
</cp:coreProperties>
</file>